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9FB0DE" w14:textId="366AED4B" w:rsidR="006C4718" w:rsidRDefault="006C4718" w:rsidP="00F734FA">
      <w:pPr>
        <w:framePr w:wrap="auto" w:vAnchor="margin" w:yAlign="inline"/>
        <w:autoSpaceDE w:val="0"/>
        <w:autoSpaceDN w:val="0"/>
        <w:adjustRightInd w:val="0"/>
        <w:rPr>
          <w:color w:val="000000"/>
        </w:rPr>
      </w:pPr>
      <w:r>
        <w:rPr>
          <w:color w:val="000000"/>
        </w:rPr>
        <w:t>When you log in to your Cruise Person</w:t>
      </w:r>
      <w:r w:rsidR="00585DDF">
        <w:rPr>
          <w:color w:val="000000"/>
        </w:rPr>
        <w:t>a</w:t>
      </w:r>
      <w:r>
        <w:rPr>
          <w:color w:val="000000"/>
        </w:rPr>
        <w:t>lizer you will see this message:</w:t>
      </w:r>
      <w:r w:rsidR="00295DD3">
        <w:rPr>
          <w:color w:val="000000"/>
        </w:rPr>
        <w:t xml:space="preserve"> </w:t>
      </w:r>
    </w:p>
    <w:p w14:paraId="68206BAC" w14:textId="77777777" w:rsidR="006C4718" w:rsidRDefault="006C4718" w:rsidP="00F734FA">
      <w:pPr>
        <w:framePr w:wrap="auto" w:vAnchor="margin" w:yAlign="inline"/>
        <w:autoSpaceDE w:val="0"/>
        <w:autoSpaceDN w:val="0"/>
        <w:adjustRightInd w:val="0"/>
        <w:rPr>
          <w:color w:val="000000"/>
        </w:rPr>
      </w:pPr>
    </w:p>
    <w:p w14:paraId="555E6E68" w14:textId="77777777" w:rsidR="006C4718" w:rsidRPr="006C4718" w:rsidRDefault="006C4718" w:rsidP="006C4718">
      <w:pPr>
        <w:framePr w:wrap="auto" w:vAnchor="margin" w:yAlign="inline"/>
        <w:autoSpaceDE w:val="0"/>
        <w:autoSpaceDN w:val="0"/>
        <w:adjustRightInd w:val="0"/>
        <w:rPr>
          <w:color w:val="000000"/>
        </w:rPr>
      </w:pPr>
      <w:r w:rsidRPr="006C4718">
        <w:rPr>
          <w:color w:val="000000"/>
        </w:rPr>
        <w:t>Important Acknowledgements for Your Cruise Vacation</w:t>
      </w:r>
    </w:p>
    <w:p w14:paraId="22BE79B4" w14:textId="77777777" w:rsidR="006C4718" w:rsidRPr="006C4718" w:rsidRDefault="006C4718" w:rsidP="006C4718">
      <w:pPr>
        <w:framePr w:wrap="auto" w:vAnchor="margin" w:yAlign="inline"/>
        <w:autoSpaceDE w:val="0"/>
        <w:autoSpaceDN w:val="0"/>
        <w:adjustRightInd w:val="0"/>
        <w:rPr>
          <w:color w:val="000000"/>
        </w:rPr>
      </w:pPr>
      <w:r w:rsidRPr="006C4718">
        <w:rPr>
          <w:color w:val="000000"/>
        </w:rPr>
        <w:t>Before entering Manage Booking, read and acknowledge these notifications</w:t>
      </w:r>
    </w:p>
    <w:p w14:paraId="004FB3C7" w14:textId="77777777" w:rsidR="006C4718" w:rsidRPr="006C4718" w:rsidRDefault="006C4718" w:rsidP="006C4718">
      <w:pPr>
        <w:framePr w:wrap="auto" w:vAnchor="margin" w:yAlign="inline"/>
        <w:autoSpaceDE w:val="0"/>
        <w:autoSpaceDN w:val="0"/>
        <w:adjustRightInd w:val="0"/>
        <w:rPr>
          <w:color w:val="000000"/>
        </w:rPr>
      </w:pPr>
    </w:p>
    <w:p w14:paraId="0CB0946A" w14:textId="13FB9F0A" w:rsidR="006C4718" w:rsidRPr="00142120" w:rsidRDefault="002A3377" w:rsidP="006C4718">
      <w:pPr>
        <w:framePr w:wrap="auto" w:vAnchor="margin" w:yAlign="inline"/>
        <w:autoSpaceDE w:val="0"/>
        <w:autoSpaceDN w:val="0"/>
        <w:adjustRightInd w:val="0"/>
        <w:rPr>
          <w:b/>
          <w:bCs/>
          <w:color w:val="000000"/>
        </w:rPr>
      </w:pPr>
      <w:r w:rsidRPr="00142120">
        <w:rPr>
          <w:b/>
          <w:bCs/>
          <w:color w:val="000000"/>
        </w:rPr>
        <w:t>REQUIRED UK TRAVEL DOCUMENTS</w:t>
      </w:r>
    </w:p>
    <w:p w14:paraId="3D849496" w14:textId="6D3A660C" w:rsidR="006C4718" w:rsidRDefault="006C4718" w:rsidP="006C4718">
      <w:pPr>
        <w:framePr w:wrap="auto" w:vAnchor="margin" w:yAlign="inline"/>
        <w:autoSpaceDE w:val="0"/>
        <w:autoSpaceDN w:val="0"/>
        <w:adjustRightInd w:val="0"/>
        <w:rPr>
          <w:color w:val="000000"/>
        </w:rPr>
      </w:pPr>
      <w:r w:rsidRPr="006C4718">
        <w:rPr>
          <w:color w:val="000000"/>
        </w:rPr>
        <w:t xml:space="preserve">As of January 8, 2025, the United Kingdom (UK) began requiring most travelers, including those from the United States, Canada and Australia, to hold a valid Electronic Travel Authorization, or ETA, prior to entering the country. These new requirements apply to all those entering the UK by land, air and sea. All visitors, regardless of age, will require an ETA </w:t>
      </w:r>
      <w:proofErr w:type="gramStart"/>
      <w:r w:rsidRPr="006C4718">
        <w:rPr>
          <w:color w:val="000000"/>
        </w:rPr>
        <w:t>in order to</w:t>
      </w:r>
      <w:proofErr w:type="gramEnd"/>
      <w:r w:rsidRPr="006C4718">
        <w:rPr>
          <w:color w:val="000000"/>
        </w:rPr>
        <w:t xml:space="preserve"> be able to enter the country. Applications can be submitted in advance by paying the required fee, online at GOV.UK or through the UK ETA App, available on the Apple App store and Google Play. Please note it can take up to three business days for applications made online or via the apps to be approved. Once approved and issued, these ETA's last for two years or until the expiration of the passport, whichever comes first.</w:t>
      </w:r>
    </w:p>
    <w:p w14:paraId="1ABFD548" w14:textId="77777777" w:rsidR="009701CB" w:rsidRDefault="009701CB" w:rsidP="006C4718">
      <w:pPr>
        <w:framePr w:wrap="auto" w:vAnchor="margin" w:yAlign="inline"/>
        <w:autoSpaceDE w:val="0"/>
        <w:autoSpaceDN w:val="0"/>
        <w:adjustRightInd w:val="0"/>
        <w:rPr>
          <w:color w:val="000000"/>
        </w:rPr>
      </w:pPr>
    </w:p>
    <w:p w14:paraId="2BE582A5" w14:textId="77777777" w:rsidR="002238C4" w:rsidRDefault="009701CB" w:rsidP="002238C4">
      <w:pPr>
        <w:framePr w:wrap="auto" w:vAnchor="margin" w:yAlign="inline"/>
        <w:autoSpaceDE w:val="0"/>
        <w:autoSpaceDN w:val="0"/>
        <w:adjustRightInd w:val="0"/>
        <w:rPr>
          <w:color w:val="000000"/>
        </w:rPr>
      </w:pPr>
      <w:r>
        <w:rPr>
          <w:color w:val="000000"/>
        </w:rPr>
        <w:t xml:space="preserve">See this YouTube video:  </w:t>
      </w:r>
      <w:hyperlink r:id="rId5" w:history="1"/>
      <w:r>
        <w:rPr>
          <w:color w:val="000000"/>
        </w:rPr>
        <w:t xml:space="preserve"> </w:t>
      </w:r>
      <w:hyperlink r:id="rId6" w:history="1">
        <w:r w:rsidR="002238C4" w:rsidRPr="00392AB0">
          <w:rPr>
            <w:rStyle w:val="Hyperlink"/>
          </w:rPr>
          <w:t>https://www.youtube.com/watch?v=PkvNxxHYK1Y</w:t>
        </w:r>
      </w:hyperlink>
      <w:r w:rsidR="002238C4">
        <w:rPr>
          <w:color w:val="000000"/>
        </w:rPr>
        <w:t xml:space="preserve"> </w:t>
      </w:r>
    </w:p>
    <w:p w14:paraId="6F99FCCD" w14:textId="77777777" w:rsidR="002238C4" w:rsidRDefault="002238C4" w:rsidP="002238C4">
      <w:pPr>
        <w:framePr w:wrap="auto" w:vAnchor="margin" w:yAlign="inline"/>
        <w:autoSpaceDE w:val="0"/>
        <w:autoSpaceDN w:val="0"/>
        <w:adjustRightInd w:val="0"/>
        <w:rPr>
          <w:color w:val="000000"/>
        </w:rPr>
      </w:pPr>
    </w:p>
    <w:p w14:paraId="404CEF9E" w14:textId="1ED1BF06" w:rsidR="00142120" w:rsidRDefault="00406FD4" w:rsidP="002238C4">
      <w:pPr>
        <w:framePr w:wrap="auto" w:vAnchor="margin" w:yAlign="inline"/>
        <w:autoSpaceDE w:val="0"/>
        <w:autoSpaceDN w:val="0"/>
        <w:adjustRightInd w:val="0"/>
        <w:rPr>
          <w:rFonts w:eastAsia="Times New Roman"/>
          <w:color w:val="0B0C0C"/>
          <w14:ligatures w14:val="none"/>
        </w:rPr>
      </w:pPr>
      <w:r>
        <w:rPr>
          <w:color w:val="000000"/>
        </w:rPr>
        <w:t>Says b</w:t>
      </w:r>
      <w:r w:rsidR="002A3377">
        <w:rPr>
          <w:color w:val="000000"/>
        </w:rPr>
        <w:t>est to do it on their app.</w:t>
      </w:r>
      <w:r w:rsidR="00142120">
        <w:rPr>
          <w:color w:val="000000"/>
        </w:rPr>
        <w:t xml:space="preserve">  </w:t>
      </w:r>
      <w:r w:rsidR="00142120" w:rsidRPr="006040E0">
        <w:rPr>
          <w:rFonts w:eastAsia="Times New Roman"/>
          <w:color w:val="0B0C0C"/>
          <w14:ligatures w14:val="none"/>
        </w:rPr>
        <w:t>You can read the guide on </w:t>
      </w:r>
      <w:hyperlink r:id="rId7" w:history="1">
        <w:r w:rsidR="00142120" w:rsidRPr="006040E0">
          <w:rPr>
            <w:rFonts w:eastAsia="Times New Roman"/>
            <w:color w:val="1D70B8"/>
            <w:u w:val="single"/>
            <w14:ligatures w14:val="none"/>
          </w:rPr>
          <w:t>using the UK ETA app</w:t>
        </w:r>
      </w:hyperlink>
      <w:r w:rsidR="00142120" w:rsidRPr="006040E0">
        <w:rPr>
          <w:rFonts w:eastAsia="Times New Roman"/>
          <w:color w:val="0B0C0C"/>
          <w14:ligatures w14:val="none"/>
        </w:rPr>
        <w:t>.</w:t>
      </w:r>
    </w:p>
    <w:p w14:paraId="337C756A" w14:textId="0FC64146" w:rsidR="002A3377" w:rsidRDefault="002A3377" w:rsidP="006C4718">
      <w:pPr>
        <w:framePr w:wrap="auto" w:vAnchor="margin" w:yAlign="inline"/>
        <w:autoSpaceDE w:val="0"/>
        <w:autoSpaceDN w:val="0"/>
        <w:adjustRightInd w:val="0"/>
        <w:rPr>
          <w:color w:val="000000"/>
        </w:rPr>
      </w:pPr>
      <w:proofErr w:type="gramStart"/>
      <w:r>
        <w:rPr>
          <w:color w:val="000000"/>
        </w:rPr>
        <w:t>Otherwise</w:t>
      </w:r>
      <w:proofErr w:type="gramEnd"/>
      <w:r>
        <w:rPr>
          <w:color w:val="000000"/>
        </w:rPr>
        <w:t xml:space="preserve"> </w:t>
      </w:r>
      <w:r w:rsidR="00406FD4">
        <w:rPr>
          <w:color w:val="000000"/>
        </w:rPr>
        <w:t xml:space="preserve">you can do it </w:t>
      </w:r>
      <w:r>
        <w:rPr>
          <w:color w:val="000000"/>
        </w:rPr>
        <w:t>on line:</w:t>
      </w:r>
      <w:r w:rsidR="00972055" w:rsidRPr="00972055">
        <w:t xml:space="preserve"> </w:t>
      </w:r>
      <w:r w:rsidR="00972055" w:rsidRPr="00972055">
        <w:rPr>
          <w:color w:val="000000"/>
        </w:rPr>
        <w:t>https://www.gov.uk/guidance/apply-for-an-electronic-travel-authorisation-eta</w:t>
      </w:r>
    </w:p>
    <w:p w14:paraId="74CC1E70" w14:textId="153F67DA" w:rsidR="002A3377" w:rsidRDefault="00972055" w:rsidP="006C4718">
      <w:pPr>
        <w:framePr w:wrap="auto" w:vAnchor="margin" w:yAlign="inline"/>
        <w:autoSpaceDE w:val="0"/>
        <w:autoSpaceDN w:val="0"/>
        <w:adjustRightInd w:val="0"/>
        <w:rPr>
          <w:color w:val="000000"/>
        </w:rPr>
      </w:pPr>
      <w:hyperlink r:id="rId8" w:history="1">
        <w:r w:rsidRPr="00392AB0">
          <w:rPr>
            <w:rStyle w:val="Hyperlink"/>
          </w:rPr>
          <w:t>https://apply-for-an-eta.homeoffice.gov.uk/apply/electronic-travel-authorisation/easier-on-the-app</w:t>
        </w:r>
      </w:hyperlink>
    </w:p>
    <w:p w14:paraId="17B75061" w14:textId="1AC789D9" w:rsidR="00972055" w:rsidRDefault="00D51EAB" w:rsidP="006C4718">
      <w:pPr>
        <w:framePr w:wrap="auto" w:vAnchor="margin" w:yAlign="inline"/>
        <w:autoSpaceDE w:val="0"/>
        <w:autoSpaceDN w:val="0"/>
        <w:adjustRightInd w:val="0"/>
        <w:rPr>
          <w:color w:val="000000"/>
        </w:rPr>
      </w:pPr>
      <w:r>
        <w:rPr>
          <w:color w:val="000000"/>
        </w:rPr>
        <w:t xml:space="preserve">Then scroll down to “I cannot apply on the UK </w:t>
      </w:r>
      <w:proofErr w:type="spellStart"/>
      <w:r>
        <w:rPr>
          <w:color w:val="000000"/>
        </w:rPr>
        <w:t>ETAa</w:t>
      </w:r>
      <w:proofErr w:type="spellEnd"/>
      <w:r>
        <w:rPr>
          <w:color w:val="000000"/>
        </w:rPr>
        <w:t xml:space="preserve"> app”.  Then scroll down to “Continue application online”</w:t>
      </w:r>
    </w:p>
    <w:p w14:paraId="400CE135" w14:textId="77777777" w:rsidR="00D51EAB" w:rsidRDefault="00D51EAB" w:rsidP="006C4718">
      <w:pPr>
        <w:framePr w:wrap="auto" w:vAnchor="margin" w:yAlign="inline"/>
        <w:autoSpaceDE w:val="0"/>
        <w:autoSpaceDN w:val="0"/>
        <w:adjustRightInd w:val="0"/>
        <w:rPr>
          <w:color w:val="000000"/>
        </w:rPr>
      </w:pPr>
    </w:p>
    <w:p w14:paraId="6BABE687" w14:textId="77777777" w:rsidR="002A3377" w:rsidRPr="002A3377" w:rsidRDefault="002A3377" w:rsidP="002A3377">
      <w:pPr>
        <w:framePr w:wrap="auto" w:vAnchor="margin" w:yAlign="inline"/>
        <w:autoSpaceDE w:val="0"/>
        <w:autoSpaceDN w:val="0"/>
        <w:adjustRightInd w:val="0"/>
        <w:rPr>
          <w:color w:val="000000"/>
        </w:rPr>
      </w:pPr>
      <w:r w:rsidRPr="002A3377">
        <w:rPr>
          <w:color w:val="000000"/>
        </w:rPr>
        <w:t>How to apply</w:t>
      </w:r>
    </w:p>
    <w:p w14:paraId="3CB7AB33" w14:textId="77777777" w:rsidR="002A3377" w:rsidRPr="002A3377" w:rsidRDefault="002A3377" w:rsidP="002A3377">
      <w:pPr>
        <w:pStyle w:val="ListParagraph"/>
        <w:framePr w:wrap="auto" w:vAnchor="margin" w:yAlign="inline"/>
        <w:numPr>
          <w:ilvl w:val="0"/>
          <w:numId w:val="6"/>
        </w:numPr>
        <w:autoSpaceDE w:val="0"/>
        <w:autoSpaceDN w:val="0"/>
        <w:adjustRightInd w:val="0"/>
        <w:rPr>
          <w:color w:val="000000"/>
        </w:rPr>
      </w:pPr>
      <w:r w:rsidRPr="002A3377">
        <w:rPr>
          <w:color w:val="000000"/>
        </w:rPr>
        <w:t>Take or upload a photo of the passport you will use to travel to the UK.</w:t>
      </w:r>
    </w:p>
    <w:p w14:paraId="6D2F9B91" w14:textId="77777777" w:rsidR="002A3377" w:rsidRPr="002A3377" w:rsidRDefault="002A3377" w:rsidP="002A3377">
      <w:pPr>
        <w:pStyle w:val="ListParagraph"/>
        <w:framePr w:wrap="auto" w:vAnchor="margin" w:yAlign="inline"/>
        <w:numPr>
          <w:ilvl w:val="0"/>
          <w:numId w:val="6"/>
        </w:numPr>
        <w:autoSpaceDE w:val="0"/>
        <w:autoSpaceDN w:val="0"/>
        <w:adjustRightInd w:val="0"/>
        <w:rPr>
          <w:color w:val="000000"/>
        </w:rPr>
      </w:pPr>
      <w:r w:rsidRPr="002A3377">
        <w:rPr>
          <w:color w:val="000000"/>
        </w:rPr>
        <w:t>Scan your face with your device, if it has a camera. Children aged 9 and under will not be asked to scan their face.</w:t>
      </w:r>
    </w:p>
    <w:p w14:paraId="566FF3EC" w14:textId="77777777" w:rsidR="002A3377" w:rsidRPr="002A3377" w:rsidRDefault="002A3377" w:rsidP="002A3377">
      <w:pPr>
        <w:pStyle w:val="ListParagraph"/>
        <w:framePr w:wrap="auto" w:vAnchor="margin" w:yAlign="inline"/>
        <w:numPr>
          <w:ilvl w:val="0"/>
          <w:numId w:val="6"/>
        </w:numPr>
        <w:autoSpaceDE w:val="0"/>
        <w:autoSpaceDN w:val="0"/>
        <w:adjustRightInd w:val="0"/>
        <w:rPr>
          <w:color w:val="000000"/>
        </w:rPr>
      </w:pPr>
      <w:r w:rsidRPr="002A3377">
        <w:rPr>
          <w:color w:val="000000"/>
        </w:rPr>
        <w:t>Take or upload a photo of yourself.</w:t>
      </w:r>
    </w:p>
    <w:p w14:paraId="1FED9474" w14:textId="77777777" w:rsidR="002A3377" w:rsidRPr="002A3377" w:rsidRDefault="002A3377" w:rsidP="002A3377">
      <w:pPr>
        <w:pStyle w:val="ListParagraph"/>
        <w:framePr w:wrap="auto" w:vAnchor="margin" w:yAlign="inline"/>
        <w:numPr>
          <w:ilvl w:val="0"/>
          <w:numId w:val="6"/>
        </w:numPr>
        <w:autoSpaceDE w:val="0"/>
        <w:autoSpaceDN w:val="0"/>
        <w:adjustRightInd w:val="0"/>
        <w:rPr>
          <w:color w:val="000000"/>
        </w:rPr>
      </w:pPr>
      <w:r w:rsidRPr="002A3377">
        <w:rPr>
          <w:color w:val="000000"/>
        </w:rPr>
        <w:t>Answer some questions about yourself.</w:t>
      </w:r>
    </w:p>
    <w:p w14:paraId="7864F94F" w14:textId="77777777" w:rsidR="002A3377" w:rsidRPr="002A3377" w:rsidRDefault="002A3377" w:rsidP="002A3377">
      <w:pPr>
        <w:pStyle w:val="ListParagraph"/>
        <w:framePr w:wrap="auto" w:vAnchor="margin" w:yAlign="inline"/>
        <w:numPr>
          <w:ilvl w:val="0"/>
          <w:numId w:val="6"/>
        </w:numPr>
        <w:autoSpaceDE w:val="0"/>
        <w:autoSpaceDN w:val="0"/>
        <w:adjustRightInd w:val="0"/>
        <w:rPr>
          <w:color w:val="000000"/>
        </w:rPr>
      </w:pPr>
      <w:r w:rsidRPr="002A3377">
        <w:rPr>
          <w:color w:val="000000"/>
        </w:rPr>
        <w:t>Pay for your application.</w:t>
      </w:r>
    </w:p>
    <w:p w14:paraId="2E121D63" w14:textId="77777777" w:rsidR="002A3377" w:rsidRDefault="002A3377" w:rsidP="002A3377">
      <w:pPr>
        <w:framePr w:wrap="auto" w:vAnchor="margin" w:yAlign="inline"/>
        <w:autoSpaceDE w:val="0"/>
        <w:autoSpaceDN w:val="0"/>
        <w:adjustRightInd w:val="0"/>
        <w:rPr>
          <w:color w:val="000000"/>
        </w:rPr>
      </w:pPr>
    </w:p>
    <w:p w14:paraId="7AE807C0" w14:textId="78E61720" w:rsidR="002A3377" w:rsidRPr="002A3377" w:rsidRDefault="002A3377" w:rsidP="002A3377">
      <w:pPr>
        <w:framePr w:wrap="auto" w:vAnchor="margin" w:yAlign="inline"/>
        <w:autoSpaceDE w:val="0"/>
        <w:autoSpaceDN w:val="0"/>
        <w:adjustRightInd w:val="0"/>
        <w:rPr>
          <w:color w:val="000000"/>
        </w:rPr>
      </w:pPr>
      <w:r w:rsidRPr="002A3377">
        <w:rPr>
          <w:color w:val="000000"/>
        </w:rPr>
        <w:t>Before you apply</w:t>
      </w:r>
    </w:p>
    <w:p w14:paraId="327E5154" w14:textId="77777777" w:rsidR="002A3377" w:rsidRPr="002A3377" w:rsidRDefault="002A3377" w:rsidP="002A3377">
      <w:pPr>
        <w:framePr w:wrap="auto" w:vAnchor="margin" w:yAlign="inline"/>
        <w:autoSpaceDE w:val="0"/>
        <w:autoSpaceDN w:val="0"/>
        <w:adjustRightInd w:val="0"/>
        <w:rPr>
          <w:color w:val="000000"/>
        </w:rPr>
      </w:pPr>
      <w:r w:rsidRPr="002A3377">
        <w:rPr>
          <w:color w:val="000000"/>
        </w:rPr>
        <w:t>You will need to complete your application in one go - you cannot save your progress.</w:t>
      </w:r>
    </w:p>
    <w:p w14:paraId="3302D1AB" w14:textId="77777777" w:rsidR="002A3377" w:rsidRPr="002A3377" w:rsidRDefault="002A3377" w:rsidP="002A3377">
      <w:pPr>
        <w:framePr w:wrap="auto" w:vAnchor="margin" w:yAlign="inline"/>
        <w:autoSpaceDE w:val="0"/>
        <w:autoSpaceDN w:val="0"/>
        <w:adjustRightInd w:val="0"/>
        <w:rPr>
          <w:color w:val="000000"/>
        </w:rPr>
      </w:pPr>
    </w:p>
    <w:p w14:paraId="0E3251E9" w14:textId="77777777" w:rsidR="002A3377" w:rsidRPr="002A3377" w:rsidRDefault="002A3377" w:rsidP="002A3377">
      <w:pPr>
        <w:framePr w:wrap="auto" w:vAnchor="margin" w:yAlign="inline"/>
        <w:autoSpaceDE w:val="0"/>
        <w:autoSpaceDN w:val="0"/>
        <w:adjustRightInd w:val="0"/>
        <w:rPr>
          <w:color w:val="000000"/>
        </w:rPr>
      </w:pPr>
      <w:r w:rsidRPr="002A3377">
        <w:rPr>
          <w:color w:val="000000"/>
        </w:rPr>
        <w:t xml:space="preserve">If you do not do anything for 20 minutes, the service will time out. Your answers will be </w:t>
      </w:r>
      <w:proofErr w:type="gramStart"/>
      <w:r w:rsidRPr="002A3377">
        <w:rPr>
          <w:color w:val="000000"/>
        </w:rPr>
        <w:t>deleted</w:t>
      </w:r>
      <w:proofErr w:type="gramEnd"/>
      <w:r w:rsidRPr="002A3377">
        <w:rPr>
          <w:color w:val="000000"/>
        </w:rPr>
        <w:t xml:space="preserve"> and you will need to start again.</w:t>
      </w:r>
    </w:p>
    <w:p w14:paraId="3B7D0161" w14:textId="77777777" w:rsidR="002A3377" w:rsidRPr="002A3377" w:rsidRDefault="002A3377" w:rsidP="002A3377">
      <w:pPr>
        <w:framePr w:wrap="auto" w:vAnchor="margin" w:yAlign="inline"/>
        <w:autoSpaceDE w:val="0"/>
        <w:autoSpaceDN w:val="0"/>
        <w:adjustRightInd w:val="0"/>
        <w:rPr>
          <w:color w:val="000000"/>
        </w:rPr>
      </w:pPr>
    </w:p>
    <w:p w14:paraId="294DF040" w14:textId="4E6F4AF9" w:rsidR="002A3377" w:rsidRDefault="002A3377" w:rsidP="002A3377">
      <w:pPr>
        <w:framePr w:wrap="auto" w:vAnchor="margin" w:yAlign="inline"/>
        <w:autoSpaceDE w:val="0"/>
        <w:autoSpaceDN w:val="0"/>
        <w:adjustRightInd w:val="0"/>
        <w:rPr>
          <w:color w:val="000000"/>
        </w:rPr>
      </w:pPr>
      <w:r>
        <w:rPr>
          <w:color w:val="000000"/>
        </w:rPr>
        <w:t>You will be sen</w:t>
      </w:r>
      <w:r w:rsidR="007546A0">
        <w:rPr>
          <w:color w:val="000000"/>
        </w:rPr>
        <w:t>t</w:t>
      </w:r>
      <w:r>
        <w:rPr>
          <w:color w:val="000000"/>
        </w:rPr>
        <w:t xml:space="preserve"> a security code to your email to enter</w:t>
      </w:r>
      <w:r w:rsidR="00406FD4">
        <w:rPr>
          <w:color w:val="000000"/>
        </w:rPr>
        <w:t xml:space="preserve"> and then can proceed with application</w:t>
      </w:r>
      <w:r>
        <w:rPr>
          <w:color w:val="000000"/>
        </w:rPr>
        <w:t>.</w:t>
      </w:r>
    </w:p>
    <w:p w14:paraId="79208E87" w14:textId="77777777" w:rsidR="002A3377" w:rsidRDefault="002A3377" w:rsidP="002A3377">
      <w:pPr>
        <w:framePr w:wrap="auto" w:vAnchor="margin" w:yAlign="inline"/>
        <w:autoSpaceDE w:val="0"/>
        <w:autoSpaceDN w:val="0"/>
        <w:adjustRightInd w:val="0"/>
        <w:rPr>
          <w:color w:val="000000"/>
        </w:rPr>
      </w:pPr>
    </w:p>
    <w:p w14:paraId="76F7962B" w14:textId="722E4966" w:rsidR="002A3377" w:rsidRDefault="00972055" w:rsidP="002A3377">
      <w:pPr>
        <w:framePr w:wrap="auto" w:vAnchor="margin" w:yAlign="inline"/>
        <w:autoSpaceDE w:val="0"/>
        <w:autoSpaceDN w:val="0"/>
        <w:adjustRightInd w:val="0"/>
        <w:rPr>
          <w:color w:val="000000"/>
        </w:rPr>
      </w:pPr>
      <w:r>
        <w:rPr>
          <w:color w:val="000000"/>
        </w:rPr>
        <w:t>Cost is $12.83</w:t>
      </w:r>
    </w:p>
    <w:p w14:paraId="5E5FE908" w14:textId="79885EB1" w:rsidR="00F734FA" w:rsidRDefault="00F734FA" w:rsidP="00142120">
      <w:pPr>
        <w:framePr w:wrap="auto" w:vAnchor="margin" w:yAlign="inline"/>
        <w:rPr>
          <w:color w:val="000000"/>
        </w:rPr>
      </w:pPr>
    </w:p>
    <w:p w14:paraId="18EE07CD" w14:textId="009A108D" w:rsidR="00517D45" w:rsidRPr="00517D45" w:rsidRDefault="00517D45" w:rsidP="00142120">
      <w:pPr>
        <w:framePr w:wrap="auto" w:vAnchor="margin" w:yAlign="inline"/>
        <w:rPr>
          <w:b/>
          <w:bCs/>
          <w:color w:val="000000"/>
          <w:u w:val="single"/>
        </w:rPr>
      </w:pPr>
      <w:r w:rsidRPr="00517D45">
        <w:rPr>
          <w:b/>
          <w:bCs/>
          <w:color w:val="000000"/>
          <w:u w:val="single"/>
        </w:rPr>
        <w:t>REAL ID</w:t>
      </w:r>
    </w:p>
    <w:p w14:paraId="28BE5126" w14:textId="0BD1D624" w:rsidR="00517D45" w:rsidRDefault="00517D45" w:rsidP="00142120">
      <w:pPr>
        <w:framePr w:wrap="auto" w:vAnchor="margin" w:yAlign="inline"/>
        <w:rPr>
          <w:color w:val="000000"/>
        </w:rPr>
      </w:pPr>
      <w:hyperlink r:id="rId9" w:history="1">
        <w:r w:rsidRPr="00392AB0">
          <w:rPr>
            <w:rStyle w:val="Hyperlink"/>
          </w:rPr>
          <w:t>https://www.dhs.gov/real-id</w:t>
        </w:r>
      </w:hyperlink>
      <w:r>
        <w:rPr>
          <w:color w:val="000000"/>
        </w:rPr>
        <w:t xml:space="preserve"> </w:t>
      </w:r>
    </w:p>
    <w:p w14:paraId="21F50C0B" w14:textId="3648FA7D" w:rsidR="00517D45" w:rsidRDefault="00517D45" w:rsidP="00142120">
      <w:pPr>
        <w:framePr w:wrap="auto" w:vAnchor="margin" w:yAlign="inline"/>
        <w:rPr>
          <w:color w:val="000000"/>
        </w:rPr>
      </w:pPr>
      <w:r w:rsidRPr="00517D45">
        <w:rPr>
          <w:color w:val="000000"/>
        </w:rPr>
        <w:t>On May 7, 2025, U.S. travelers must be REAL ID compliant to board domestic flights and access certain federal facilities.</w:t>
      </w:r>
      <w:r>
        <w:rPr>
          <w:color w:val="000000"/>
        </w:rPr>
        <w:t xml:space="preserve">  </w:t>
      </w:r>
      <w:r w:rsidRPr="00517D45">
        <w:rPr>
          <w:color w:val="000000"/>
        </w:rPr>
        <w:t xml:space="preserve">A passport is an acceptable form of identification and may be used in lieu of a REAL ID </w:t>
      </w:r>
      <w:proofErr w:type="spellStart"/>
      <w:r w:rsidRPr="00517D45">
        <w:rPr>
          <w:color w:val="000000"/>
        </w:rPr>
        <w:t>Drivers</w:t>
      </w:r>
      <w:proofErr w:type="spellEnd"/>
      <w:r w:rsidRPr="00517D45">
        <w:rPr>
          <w:color w:val="000000"/>
        </w:rPr>
        <w:t xml:space="preserve"> License or ID to board domestic flights and visit federal facilities.</w:t>
      </w:r>
    </w:p>
    <w:p w14:paraId="368538FB" w14:textId="77777777" w:rsidR="000F3EC7" w:rsidRDefault="000F3EC7" w:rsidP="00142120">
      <w:pPr>
        <w:framePr w:wrap="auto" w:vAnchor="margin" w:yAlign="inline"/>
        <w:rPr>
          <w:color w:val="000000"/>
        </w:rPr>
      </w:pPr>
    </w:p>
    <w:sectPr w:rsidR="000F3EC7" w:rsidSect="00F734F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Microsoft JhengHei"/>
    <w:panose1 w:val="00000000000000000000"/>
    <w:charset w:val="88"/>
    <w:family w:val="auto"/>
    <w:notTrueType/>
    <w:pitch w:val="default"/>
    <w:sig w:usb0="00000001" w:usb1="08080000" w:usb2="00000010" w:usb3="00000000" w:csb0="001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153EA"/>
    <w:multiLevelType w:val="hybridMultilevel"/>
    <w:tmpl w:val="214A9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422D1E"/>
    <w:multiLevelType w:val="hybridMultilevel"/>
    <w:tmpl w:val="378ED4E0"/>
    <w:lvl w:ilvl="0" w:tplc="A4AAB312">
      <w:numFmt w:val="bullet"/>
      <w:lvlText w:val=""/>
      <w:lvlJc w:val="left"/>
      <w:pPr>
        <w:ind w:left="720" w:hanging="360"/>
      </w:pPr>
      <w:rPr>
        <w:rFonts w:ascii="Times New Roman" w:eastAsia="Symbol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795AB9"/>
    <w:multiLevelType w:val="hybridMultilevel"/>
    <w:tmpl w:val="737CB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877282"/>
    <w:multiLevelType w:val="hybridMultilevel"/>
    <w:tmpl w:val="7A824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3263FD"/>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56856759"/>
    <w:multiLevelType w:val="hybridMultilevel"/>
    <w:tmpl w:val="813EA37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34904871">
    <w:abstractNumId w:val="4"/>
  </w:num>
  <w:num w:numId="2" w16cid:durableId="1634822514">
    <w:abstractNumId w:val="0"/>
  </w:num>
  <w:num w:numId="3" w16cid:durableId="968314326">
    <w:abstractNumId w:val="1"/>
  </w:num>
  <w:num w:numId="4" w16cid:durableId="147596328">
    <w:abstractNumId w:val="5"/>
  </w:num>
  <w:num w:numId="5" w16cid:durableId="1617638778">
    <w:abstractNumId w:val="3"/>
  </w:num>
  <w:num w:numId="6" w16cid:durableId="6835535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52437"/>
    <w:rsid w:val="0002130D"/>
    <w:rsid w:val="000D5C46"/>
    <w:rsid w:val="000F3EC7"/>
    <w:rsid w:val="00142120"/>
    <w:rsid w:val="00183C4E"/>
    <w:rsid w:val="002238C4"/>
    <w:rsid w:val="00252437"/>
    <w:rsid w:val="00257A48"/>
    <w:rsid w:val="00295DD3"/>
    <w:rsid w:val="002A3377"/>
    <w:rsid w:val="00300707"/>
    <w:rsid w:val="0040128B"/>
    <w:rsid w:val="00406FD4"/>
    <w:rsid w:val="00517D45"/>
    <w:rsid w:val="00585DDF"/>
    <w:rsid w:val="006040E0"/>
    <w:rsid w:val="006129DB"/>
    <w:rsid w:val="006C4718"/>
    <w:rsid w:val="007546A0"/>
    <w:rsid w:val="00776475"/>
    <w:rsid w:val="009701CB"/>
    <w:rsid w:val="00972055"/>
    <w:rsid w:val="009B2C07"/>
    <w:rsid w:val="00A07B67"/>
    <w:rsid w:val="00A624C0"/>
    <w:rsid w:val="00AB7E01"/>
    <w:rsid w:val="00C97D19"/>
    <w:rsid w:val="00CF340A"/>
    <w:rsid w:val="00D24F60"/>
    <w:rsid w:val="00D51EAB"/>
    <w:rsid w:val="00E1093C"/>
    <w:rsid w:val="00E17CD1"/>
    <w:rsid w:val="00EC30C8"/>
    <w:rsid w:val="00F356B0"/>
    <w:rsid w:val="00F734FA"/>
    <w:rsid w:val="00FD4E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FE0E5"/>
  <w15:chartTrackingRefBased/>
  <w15:docId w15:val="{6D209AA9-8F5F-4A0B-BC0F-984BEFB4D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color w:val="1D2228"/>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F60"/>
    <w:pPr>
      <w:framePr w:wrap="notBeside" w:vAnchor="text" w:hAnchor="text" w:y="1"/>
    </w:pPr>
    <w:rPr>
      <w:color w:val="auto"/>
    </w:rPr>
  </w:style>
  <w:style w:type="paragraph" w:styleId="Heading1">
    <w:name w:val="heading 1"/>
    <w:basedOn w:val="Normal"/>
    <w:next w:val="Normal"/>
    <w:link w:val="Heading1Char"/>
    <w:uiPriority w:val="9"/>
    <w:qFormat/>
    <w:rsid w:val="00252437"/>
    <w:pPr>
      <w:keepNext/>
      <w:keepLines/>
      <w:framePr w:wrap="notBeside"/>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52437"/>
    <w:pPr>
      <w:keepNext/>
      <w:keepLines/>
      <w:framePr w:wrap="notBeside"/>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52437"/>
    <w:pPr>
      <w:keepNext/>
      <w:keepLines/>
      <w:framePr w:wrap="notBeside"/>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52437"/>
    <w:pPr>
      <w:keepNext/>
      <w:keepLines/>
      <w:framePr w:wrap="notBeside"/>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252437"/>
    <w:pPr>
      <w:keepNext/>
      <w:keepLines/>
      <w:framePr w:wrap="notBeside"/>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252437"/>
    <w:pPr>
      <w:keepNext/>
      <w:keepLines/>
      <w:framePr w:wrap="notBeside"/>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52437"/>
    <w:pPr>
      <w:keepNext/>
      <w:keepLines/>
      <w:framePr w:wrap="notBeside"/>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52437"/>
    <w:pPr>
      <w:keepNext/>
      <w:keepLines/>
      <w:framePr w:wrap="notBeside"/>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52437"/>
    <w:pPr>
      <w:keepNext/>
      <w:keepLines/>
      <w:framePr w:wrap="notBeside"/>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THYNORMAL">
    <w:name w:val="CATHY NORMAL"/>
    <w:basedOn w:val="Normal"/>
    <w:link w:val="CATHYNORMALChar"/>
    <w:autoRedefine/>
    <w:qFormat/>
    <w:rsid w:val="00D24F60"/>
    <w:pPr>
      <w:framePr w:wrap="auto" w:vAnchor="margin" w:yAlign="inline"/>
      <w:tabs>
        <w:tab w:val="left" w:pos="720"/>
        <w:tab w:val="left" w:pos="2160"/>
        <w:tab w:val="left" w:pos="2880"/>
      </w:tabs>
    </w:pPr>
  </w:style>
  <w:style w:type="character" w:customStyle="1" w:styleId="CATHYNORMALChar">
    <w:name w:val="CATHY NORMAL Char"/>
    <w:basedOn w:val="DefaultParagraphFont"/>
    <w:link w:val="CATHYNORMAL"/>
    <w:rsid w:val="00D24F60"/>
    <w:rPr>
      <w:color w:val="auto"/>
    </w:rPr>
  </w:style>
  <w:style w:type="character" w:customStyle="1" w:styleId="Heading1Char">
    <w:name w:val="Heading 1 Char"/>
    <w:basedOn w:val="DefaultParagraphFont"/>
    <w:link w:val="Heading1"/>
    <w:uiPriority w:val="9"/>
    <w:rsid w:val="0025243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5243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52437"/>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52437"/>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252437"/>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25243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5243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5243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5243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52437"/>
    <w:pPr>
      <w:framePr w:wrap="notBeside"/>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2437"/>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252437"/>
    <w:pPr>
      <w:framePr w:wrap="notBeside"/>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5243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52437"/>
    <w:pPr>
      <w:framePr w:wrap="notBeside"/>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52437"/>
    <w:rPr>
      <w:i/>
      <w:iCs/>
      <w:color w:val="404040" w:themeColor="text1" w:themeTint="BF"/>
    </w:rPr>
  </w:style>
  <w:style w:type="paragraph" w:styleId="ListParagraph">
    <w:name w:val="List Paragraph"/>
    <w:basedOn w:val="Normal"/>
    <w:uiPriority w:val="34"/>
    <w:qFormat/>
    <w:rsid w:val="00252437"/>
    <w:pPr>
      <w:framePr w:wrap="notBeside"/>
      <w:ind w:left="720"/>
      <w:contextualSpacing/>
    </w:pPr>
  </w:style>
  <w:style w:type="character" w:styleId="IntenseEmphasis">
    <w:name w:val="Intense Emphasis"/>
    <w:basedOn w:val="DefaultParagraphFont"/>
    <w:uiPriority w:val="21"/>
    <w:qFormat/>
    <w:rsid w:val="00252437"/>
    <w:rPr>
      <w:i/>
      <w:iCs/>
      <w:color w:val="0F4761" w:themeColor="accent1" w:themeShade="BF"/>
    </w:rPr>
  </w:style>
  <w:style w:type="paragraph" w:styleId="IntenseQuote">
    <w:name w:val="Intense Quote"/>
    <w:basedOn w:val="Normal"/>
    <w:next w:val="Normal"/>
    <w:link w:val="IntenseQuoteChar"/>
    <w:uiPriority w:val="30"/>
    <w:qFormat/>
    <w:rsid w:val="00252437"/>
    <w:pPr>
      <w:framePr w:wrap="notBeside"/>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52437"/>
    <w:rPr>
      <w:i/>
      <w:iCs/>
      <w:color w:val="0F4761" w:themeColor="accent1" w:themeShade="BF"/>
    </w:rPr>
  </w:style>
  <w:style w:type="character" w:styleId="IntenseReference">
    <w:name w:val="Intense Reference"/>
    <w:basedOn w:val="DefaultParagraphFont"/>
    <w:uiPriority w:val="32"/>
    <w:qFormat/>
    <w:rsid w:val="00252437"/>
    <w:rPr>
      <w:b/>
      <w:bCs/>
      <w:smallCaps/>
      <w:color w:val="0F4761" w:themeColor="accent1" w:themeShade="BF"/>
      <w:spacing w:val="5"/>
    </w:rPr>
  </w:style>
  <w:style w:type="character" w:styleId="Hyperlink">
    <w:name w:val="Hyperlink"/>
    <w:basedOn w:val="DefaultParagraphFont"/>
    <w:uiPriority w:val="99"/>
    <w:unhideWhenUsed/>
    <w:rsid w:val="00252437"/>
    <w:rPr>
      <w:color w:val="467886" w:themeColor="hyperlink"/>
      <w:u w:val="single"/>
    </w:rPr>
  </w:style>
  <w:style w:type="character" w:styleId="UnresolvedMention">
    <w:name w:val="Unresolved Mention"/>
    <w:basedOn w:val="DefaultParagraphFont"/>
    <w:uiPriority w:val="99"/>
    <w:semiHidden/>
    <w:unhideWhenUsed/>
    <w:rsid w:val="00252437"/>
    <w:rPr>
      <w:color w:val="605E5C"/>
      <w:shd w:val="clear" w:color="auto" w:fill="E1DFDD"/>
    </w:rPr>
  </w:style>
  <w:style w:type="character" w:styleId="FollowedHyperlink">
    <w:name w:val="FollowedHyperlink"/>
    <w:basedOn w:val="DefaultParagraphFont"/>
    <w:uiPriority w:val="99"/>
    <w:semiHidden/>
    <w:unhideWhenUsed/>
    <w:rsid w:val="00D51EAB"/>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1831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ly-for-an-eta.homeoffice.gov.uk/apply/electronic-travel-authorisation/easier-on-the-app" TargetMode="External"/><Relationship Id="rId3" Type="http://schemas.openxmlformats.org/officeDocument/2006/relationships/settings" Target="settings.xml"/><Relationship Id="rId7" Type="http://schemas.openxmlformats.org/officeDocument/2006/relationships/hyperlink" Target="https://gov.uk/guidance/using-the-uk-eta-ap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PkvNxxHYK1Y" TargetMode="External"/><Relationship Id="rId11" Type="http://schemas.openxmlformats.org/officeDocument/2006/relationships/theme" Target="theme/theme1.xml"/><Relationship Id="rId5" Type="http://schemas.openxmlformats.org/officeDocument/2006/relationships/hyperlink" Target="https://www.youtube.com/watch?v=g8W4_TZ8mP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dhs.gov/real-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278</TotalTime>
  <Pages>1</Pages>
  <Words>420</Words>
  <Characters>2395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Paxton</dc:creator>
  <cp:keywords/>
  <dc:description/>
  <cp:lastModifiedBy>Catherine Paxton</cp:lastModifiedBy>
  <cp:revision>10</cp:revision>
  <cp:lastPrinted>2025-02-25T23:40:00Z</cp:lastPrinted>
  <dcterms:created xsi:type="dcterms:W3CDTF">2025-02-01T19:52:00Z</dcterms:created>
  <dcterms:modified xsi:type="dcterms:W3CDTF">2025-03-20T16:59:00Z</dcterms:modified>
</cp:coreProperties>
</file>